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F5940C" w14:textId="77777777" w:rsidR="00A45822" w:rsidRPr="009C320A" w:rsidRDefault="00A45822" w:rsidP="00A45822">
      <w:pPr>
        <w:pStyle w:val="Heading2"/>
        <w:jc w:val="both"/>
      </w:pPr>
      <w:r w:rsidRPr="009C320A">
        <w:t>Video Yönetim Sunucusu (1U) (2 adet)</w:t>
      </w:r>
    </w:p>
    <w:p w14:paraId="1A3D6FBF" w14:textId="77777777" w:rsidR="00A45822" w:rsidRPr="009C320A" w:rsidRDefault="00A45822" w:rsidP="00A45822">
      <w:pPr>
        <w:pStyle w:val="Heading3"/>
        <w:spacing w:line="360" w:lineRule="auto"/>
        <w:ind w:left="680"/>
        <w:jc w:val="both"/>
        <w:rPr>
          <w:b w:val="0"/>
        </w:rPr>
      </w:pPr>
      <w:r w:rsidRPr="009C320A">
        <w:rPr>
          <w:b w:val="0"/>
        </w:rPr>
        <w:t>Sunucu video arşivleme sistemin yönetimi için özel tasarlanmış olmalıdır. Video izleme ve yönetim sistemi, IP kameralar ile aynı üreticinin ürünü olmalıdır.</w:t>
      </w:r>
    </w:p>
    <w:p w14:paraId="41F4AEA1" w14:textId="77777777" w:rsidR="00A45822" w:rsidRPr="009C320A" w:rsidRDefault="00A45822" w:rsidP="00A45822">
      <w:pPr>
        <w:pStyle w:val="Heading3"/>
        <w:spacing w:line="360" w:lineRule="auto"/>
        <w:ind w:left="680"/>
        <w:jc w:val="both"/>
        <w:rPr>
          <w:b w:val="0"/>
        </w:rPr>
      </w:pPr>
      <w:r w:rsidRPr="009C320A">
        <w:rPr>
          <w:b w:val="0"/>
        </w:rPr>
        <w:t xml:space="preserve">Sunucu sistemi IP </w:t>
      </w:r>
      <w:r w:rsidRPr="00911171">
        <w:rPr>
          <w:b w:val="0"/>
          <w:color w:val="000000" w:themeColor="text1"/>
        </w:rPr>
        <w:t>kameralar ile aynı marka ve üreticinin kendi ürünü olmalıdır, kesinlikle OEM ürün olmamalıdır</w:t>
      </w:r>
      <w:r w:rsidRPr="009C320A">
        <w:rPr>
          <w:b w:val="0"/>
        </w:rPr>
        <w:t>.</w:t>
      </w:r>
    </w:p>
    <w:p w14:paraId="62DC31D3" w14:textId="77777777" w:rsidR="00A45822" w:rsidRPr="009C320A" w:rsidRDefault="00A45822" w:rsidP="00A45822">
      <w:pPr>
        <w:pStyle w:val="Heading3"/>
        <w:spacing w:line="360" w:lineRule="auto"/>
        <w:ind w:left="680"/>
        <w:jc w:val="both"/>
        <w:rPr>
          <w:b w:val="0"/>
        </w:rPr>
      </w:pPr>
      <w:r w:rsidRPr="009C320A">
        <w:rPr>
          <w:b w:val="0"/>
        </w:rPr>
        <w:t>Sunucu en fazla 1RU yükseklikte olmalı ve standart rack kabinetlere monte edilebilmelidir. Sunucu ile birlikte montaj kitleri teklife dahil edilecektir.</w:t>
      </w:r>
    </w:p>
    <w:p w14:paraId="3470559A" w14:textId="77777777" w:rsidR="00A45822" w:rsidRPr="009C320A" w:rsidRDefault="00A45822" w:rsidP="00A45822">
      <w:pPr>
        <w:pStyle w:val="Heading3"/>
        <w:spacing w:line="360" w:lineRule="auto"/>
        <w:ind w:left="680"/>
        <w:jc w:val="both"/>
        <w:rPr>
          <w:b w:val="0"/>
        </w:rPr>
      </w:pPr>
      <w:r w:rsidRPr="009C320A">
        <w:rPr>
          <w:b w:val="0"/>
        </w:rPr>
        <w:t xml:space="preserve">Sunucu üzerinde en az </w:t>
      </w:r>
      <w:r>
        <w:rPr>
          <w:b w:val="0"/>
        </w:rPr>
        <w:t>2</w:t>
      </w:r>
      <w:r w:rsidRPr="009C320A">
        <w:rPr>
          <w:b w:val="0"/>
        </w:rPr>
        <w:t xml:space="preserve"> adet </w:t>
      </w:r>
      <w:r>
        <w:rPr>
          <w:b w:val="0"/>
        </w:rPr>
        <w:t>en az Gold serisi 10 çekirdekli, en az 2.4 GHz hızında işlemci ve 32 Gb RAM bulunacaktır. Vmware lisansları ile birlikte verilmelidir.</w:t>
      </w:r>
      <w:r w:rsidRPr="009C320A">
        <w:rPr>
          <w:b w:val="0"/>
        </w:rPr>
        <w:t xml:space="preserve"> </w:t>
      </w:r>
    </w:p>
    <w:p w14:paraId="5490C8A4" w14:textId="77777777" w:rsidR="00A45822" w:rsidRPr="009C320A" w:rsidRDefault="00A45822" w:rsidP="00A45822">
      <w:pPr>
        <w:pStyle w:val="Heading3"/>
        <w:spacing w:line="360" w:lineRule="auto"/>
        <w:ind w:left="680"/>
        <w:jc w:val="both"/>
        <w:rPr>
          <w:b w:val="0"/>
        </w:rPr>
      </w:pPr>
      <w:r w:rsidRPr="009C320A">
        <w:rPr>
          <w:b w:val="0"/>
        </w:rPr>
        <w:t>Sunucu en az RAID1 ve RAID5 konfigurasyonlarını destekleyecektir.</w:t>
      </w:r>
    </w:p>
    <w:p w14:paraId="516E114C" w14:textId="77777777" w:rsidR="00A45822" w:rsidRPr="009C320A" w:rsidRDefault="00A45822" w:rsidP="00A45822">
      <w:pPr>
        <w:pStyle w:val="Heading3"/>
        <w:spacing w:line="360" w:lineRule="auto"/>
        <w:ind w:left="680"/>
        <w:jc w:val="both"/>
        <w:rPr>
          <w:b w:val="0"/>
        </w:rPr>
      </w:pPr>
      <w:r w:rsidRPr="009C320A">
        <w:rPr>
          <w:b w:val="0"/>
        </w:rPr>
        <w:t>Sunucu üzerinde en az iki adet yedekli güç kaynağı bulunmalıdır. Güç kaynakları sunucu en üst konfigurasyonda yedekli biçimde sunucuyu besleyecek şekilde teklif edilecektir.</w:t>
      </w:r>
    </w:p>
    <w:p w14:paraId="069A62A9" w14:textId="77777777" w:rsidR="00A45822" w:rsidRPr="009C320A" w:rsidRDefault="00A45822" w:rsidP="00A45822">
      <w:pPr>
        <w:pStyle w:val="Heading3"/>
        <w:spacing w:line="360" w:lineRule="auto"/>
        <w:ind w:left="680"/>
        <w:jc w:val="both"/>
        <w:rPr>
          <w:b w:val="0"/>
        </w:rPr>
      </w:pPr>
      <w:r w:rsidRPr="009C320A">
        <w:rPr>
          <w:b w:val="0"/>
        </w:rPr>
        <w:t xml:space="preserve">Sunucu </w:t>
      </w:r>
      <w:r>
        <w:rPr>
          <w:b w:val="0"/>
        </w:rPr>
        <w:t>10</w:t>
      </w:r>
      <w:r w:rsidRPr="009C320A">
        <w:rPr>
          <w:b w:val="0"/>
        </w:rPr>
        <w:t>-35 santigrat derecede</w:t>
      </w:r>
      <w:r>
        <w:rPr>
          <w:b w:val="0"/>
        </w:rPr>
        <w:t xml:space="preserve"> (çalışırken)</w:t>
      </w:r>
      <w:r w:rsidRPr="009C320A">
        <w:rPr>
          <w:b w:val="0"/>
        </w:rPr>
        <w:t xml:space="preserve"> ve %10-%90 nem aralığında </w:t>
      </w:r>
      <w:r>
        <w:rPr>
          <w:b w:val="0"/>
        </w:rPr>
        <w:t xml:space="preserve">(çalışırken) </w:t>
      </w:r>
      <w:r w:rsidRPr="009C320A">
        <w:rPr>
          <w:b w:val="0"/>
        </w:rPr>
        <w:t>çalışabilmelidir.</w:t>
      </w:r>
    </w:p>
    <w:p w14:paraId="6BC79CE6" w14:textId="77777777" w:rsidR="00A45822" w:rsidRPr="009C320A" w:rsidRDefault="00A45822" w:rsidP="00A45822">
      <w:pPr>
        <w:pStyle w:val="Heading3"/>
        <w:spacing w:line="360" w:lineRule="auto"/>
        <w:ind w:left="680"/>
        <w:jc w:val="both"/>
        <w:rPr>
          <w:b w:val="0"/>
        </w:rPr>
      </w:pPr>
      <w:r w:rsidRPr="009C320A">
        <w:rPr>
          <w:b w:val="0"/>
        </w:rPr>
        <w:t>Sunucu 2TB ve 4TB dis</w:t>
      </w:r>
      <w:r>
        <w:rPr>
          <w:b w:val="0"/>
        </w:rPr>
        <w:t>k</w:t>
      </w:r>
      <w:r w:rsidRPr="009C320A">
        <w:rPr>
          <w:b w:val="0"/>
        </w:rPr>
        <w:t xml:space="preserve">leri desteklemelidir, sunucu kendi üzerinde 16TB lokal depolama alanına kadar çıkabilmelidir. </w:t>
      </w:r>
    </w:p>
    <w:p w14:paraId="63DB0389" w14:textId="77777777" w:rsidR="00A45822" w:rsidRPr="009C320A" w:rsidRDefault="00A45822" w:rsidP="00A45822">
      <w:pPr>
        <w:pStyle w:val="Heading3"/>
        <w:spacing w:line="360" w:lineRule="auto"/>
        <w:ind w:left="680"/>
        <w:jc w:val="both"/>
        <w:rPr>
          <w:b w:val="0"/>
        </w:rPr>
      </w:pPr>
      <w:r>
        <w:rPr>
          <w:b w:val="0"/>
        </w:rPr>
        <w:t>Sunucu üzerinde en az 2</w:t>
      </w:r>
      <w:r w:rsidRPr="009C320A">
        <w:rPr>
          <w:b w:val="0"/>
        </w:rPr>
        <w:t xml:space="preserve"> adet 4TB disk ile teklif edilecektir.</w:t>
      </w:r>
    </w:p>
    <w:p w14:paraId="642392D5" w14:textId="77777777" w:rsidR="00A45822" w:rsidRPr="009C320A" w:rsidRDefault="00A45822" w:rsidP="00A45822">
      <w:pPr>
        <w:pStyle w:val="Heading3"/>
        <w:spacing w:line="360" w:lineRule="auto"/>
        <w:ind w:left="680"/>
        <w:jc w:val="both"/>
        <w:rPr>
          <w:b w:val="0"/>
        </w:rPr>
      </w:pPr>
      <w:r w:rsidRPr="009C320A">
        <w:rPr>
          <w:b w:val="0"/>
        </w:rPr>
        <w:t>Sunucu üzerinde entegre biçimde en az 3 adet 10/100/1000 Base-t Ethernet portu bulunmalıdır. Bu portlardan en az 1 adeti sunucu yönetimi için dedike olarak kullanılabilmelidir. İstenmesi durumunda her bir eternet portu sunucu yönetim trafiğini karşılayabilmelidir.</w:t>
      </w:r>
    </w:p>
    <w:p w14:paraId="43C4DD14" w14:textId="77777777" w:rsidR="00A45822" w:rsidRPr="009C320A" w:rsidRDefault="00A45822" w:rsidP="00A45822">
      <w:pPr>
        <w:pStyle w:val="Heading3"/>
        <w:spacing w:line="360" w:lineRule="auto"/>
        <w:ind w:left="680"/>
        <w:jc w:val="both"/>
        <w:rPr>
          <w:b w:val="0"/>
        </w:rPr>
      </w:pPr>
      <w:r w:rsidRPr="009C320A">
        <w:rPr>
          <w:b w:val="0"/>
        </w:rPr>
        <w:t xml:space="preserve">Sunucu üzerinde en az </w:t>
      </w:r>
      <w:r>
        <w:rPr>
          <w:b w:val="0"/>
        </w:rPr>
        <w:t>3</w:t>
      </w:r>
      <w:r w:rsidRPr="009C320A">
        <w:rPr>
          <w:b w:val="0"/>
        </w:rPr>
        <w:t xml:space="preserve"> adet USB, en az </w:t>
      </w:r>
      <w:r>
        <w:rPr>
          <w:b w:val="0"/>
        </w:rPr>
        <w:t>1</w:t>
      </w:r>
      <w:r w:rsidRPr="009C320A">
        <w:rPr>
          <w:b w:val="0"/>
        </w:rPr>
        <w:t xml:space="preserve"> adet VGA ve en az 1 adet seri port sağlanacaktır.</w:t>
      </w:r>
    </w:p>
    <w:p w14:paraId="72623116" w14:textId="77777777" w:rsidR="00A45822" w:rsidRPr="009C320A" w:rsidRDefault="00A45822" w:rsidP="00A45822">
      <w:pPr>
        <w:pStyle w:val="Heading3"/>
        <w:spacing w:line="360" w:lineRule="auto"/>
        <w:ind w:left="680"/>
        <w:jc w:val="both"/>
        <w:rPr>
          <w:b w:val="0"/>
        </w:rPr>
      </w:pPr>
      <w:r w:rsidRPr="009C320A">
        <w:rPr>
          <w:b w:val="0"/>
        </w:rPr>
        <w:t>Sunucu web tabanlı bir yönetim ara</w:t>
      </w:r>
      <w:r>
        <w:rPr>
          <w:b w:val="0"/>
        </w:rPr>
        <w:t xml:space="preserve"> </w:t>
      </w:r>
      <w:r w:rsidRPr="009C320A">
        <w:rPr>
          <w:b w:val="0"/>
        </w:rPr>
        <w:t>yüzü sağlamalıdır. Yönetim ara</w:t>
      </w:r>
      <w:r>
        <w:rPr>
          <w:b w:val="0"/>
        </w:rPr>
        <w:t xml:space="preserve"> </w:t>
      </w:r>
      <w:r w:rsidRPr="009C320A">
        <w:rPr>
          <w:b w:val="0"/>
        </w:rPr>
        <w:t>yüzüne sunucu kapalı dahi olsa erişilmeli, sunucu uzaktan açılıp kapatılabilmelidir. Ayrıcı sunucu yönetimi komut satırından (CLI) erişimi de desteklemelidir.</w:t>
      </w:r>
    </w:p>
    <w:p w14:paraId="3C021D9E" w14:textId="77777777" w:rsidR="00A45822" w:rsidRPr="009C320A" w:rsidRDefault="00A45822" w:rsidP="00A45822">
      <w:pPr>
        <w:pStyle w:val="Heading3"/>
        <w:spacing w:line="360" w:lineRule="auto"/>
        <w:ind w:left="680"/>
        <w:jc w:val="both"/>
        <w:rPr>
          <w:b w:val="0"/>
        </w:rPr>
      </w:pPr>
      <w:r w:rsidRPr="009C320A">
        <w:rPr>
          <w:b w:val="0"/>
        </w:rPr>
        <w:t>Sunucu yönetim modülü web ile bağlanıldığında, local bilgisayara ait, klavye, mouse, monitör kaynaklarını sunucuya ait olarak kullandırabilmelidir.</w:t>
      </w:r>
    </w:p>
    <w:p w14:paraId="3836FD5B" w14:textId="77777777" w:rsidR="00A45822" w:rsidRPr="009C320A" w:rsidRDefault="00A45822" w:rsidP="00A45822">
      <w:pPr>
        <w:pStyle w:val="Heading3"/>
        <w:spacing w:line="360" w:lineRule="auto"/>
        <w:ind w:left="680"/>
        <w:jc w:val="both"/>
        <w:rPr>
          <w:b w:val="0"/>
        </w:rPr>
      </w:pPr>
      <w:r w:rsidRPr="009C320A">
        <w:rPr>
          <w:b w:val="0"/>
        </w:rPr>
        <w:t>Yönetim modülü sunucu ekran görüntüsünü local bilgisayara taşıyabilmelidir. Bu işlem sunucu açık ve kapalıyken desteklenmelidir.</w:t>
      </w:r>
    </w:p>
    <w:p w14:paraId="30A2666C" w14:textId="77777777" w:rsidR="00A45822" w:rsidRPr="009C320A" w:rsidRDefault="00A45822" w:rsidP="00A45822">
      <w:pPr>
        <w:pStyle w:val="Heading3"/>
        <w:spacing w:line="360" w:lineRule="auto"/>
        <w:ind w:left="680"/>
        <w:jc w:val="both"/>
        <w:rPr>
          <w:b w:val="0"/>
        </w:rPr>
      </w:pPr>
      <w:r w:rsidRPr="009C320A">
        <w:rPr>
          <w:b w:val="0"/>
        </w:rPr>
        <w:lastRenderedPageBreak/>
        <w:t>Sunucu yönetim modülü, uzaktan bağlanılan sunucuya, local bilgisayarın CD/DVD sürücüsünü, sunucu local kaynağı olarak kullandırabilmelidir. Uzak PC üzerindeki bir CD/DVD ISO dosyası sunucunun local optic sürücüsü gibi kullanılabilinmelidir.</w:t>
      </w:r>
    </w:p>
    <w:p w14:paraId="61401952" w14:textId="77777777" w:rsidR="00A45822" w:rsidRPr="009C320A" w:rsidRDefault="00A45822" w:rsidP="00A45822">
      <w:pPr>
        <w:pStyle w:val="Heading3"/>
        <w:spacing w:line="360" w:lineRule="auto"/>
        <w:ind w:left="680"/>
        <w:jc w:val="both"/>
        <w:rPr>
          <w:b w:val="0"/>
        </w:rPr>
      </w:pPr>
      <w:r>
        <w:rPr>
          <w:b w:val="0"/>
        </w:rPr>
        <w:t>İ</w:t>
      </w:r>
      <w:r w:rsidRPr="009C320A">
        <w:rPr>
          <w:b w:val="0"/>
        </w:rPr>
        <w:t>stenmesi durumunda video arşivlemesi için harici bir SAN ağı kullanılabilmelidir. Donanım artırımı ile sunucu HBA kartı eklenmesi durumunda video arşivlemesini harici bir storage üzerine de yapabilmelidir.</w:t>
      </w:r>
    </w:p>
    <w:p w14:paraId="731841B1" w14:textId="77777777" w:rsidR="00A45822" w:rsidRDefault="00A45822" w:rsidP="00A45822">
      <w:pPr>
        <w:pStyle w:val="Heading3"/>
        <w:spacing w:line="360" w:lineRule="auto"/>
        <w:ind w:left="680"/>
        <w:jc w:val="both"/>
        <w:rPr>
          <w:b w:val="0"/>
        </w:rPr>
      </w:pPr>
      <w:r w:rsidRPr="009C320A">
        <w:rPr>
          <w:b w:val="0"/>
        </w:rPr>
        <w:t>Teklif edilecek sunucu ile birlikte sistem yönetim lisansları (operasyon sunucusu lisansları) da teklif edilecektir.</w:t>
      </w:r>
    </w:p>
    <w:p w14:paraId="74B0EA81" w14:textId="77777777" w:rsidR="00D2292B" w:rsidRPr="00D2292B" w:rsidRDefault="00A45822" w:rsidP="00E64E43">
      <w:pPr>
        <w:pStyle w:val="Heading3"/>
        <w:spacing w:line="360" w:lineRule="auto"/>
        <w:ind w:left="360"/>
        <w:jc w:val="both"/>
      </w:pPr>
      <w:r w:rsidRPr="00BA2C76">
        <w:rPr>
          <w:b w:val="0"/>
        </w:rPr>
        <w:t xml:space="preserve">Ürünler </w:t>
      </w:r>
      <w:r w:rsidRPr="00D2292B">
        <w:rPr>
          <w:b w:val="0"/>
          <w:color w:val="000000" w:themeColor="text1"/>
        </w:rPr>
        <w:t xml:space="preserve">3 yıllık üretici destek </w:t>
      </w:r>
      <w:r w:rsidRPr="00BA2C76">
        <w:rPr>
          <w:b w:val="0"/>
        </w:rPr>
        <w:t>paketi ile birlikte verilmelidir.</w:t>
      </w:r>
    </w:p>
    <w:p w14:paraId="34F0CC2B" w14:textId="441388A4" w:rsidR="001D4260" w:rsidRPr="00D2292B" w:rsidRDefault="00D2292B" w:rsidP="00E64E43">
      <w:pPr>
        <w:pStyle w:val="Heading3"/>
        <w:spacing w:line="360" w:lineRule="auto"/>
        <w:ind w:left="360"/>
        <w:jc w:val="both"/>
        <w:rPr>
          <w:b w:val="0"/>
        </w:rPr>
      </w:pPr>
      <w:r>
        <w:rPr>
          <w:b w:val="0"/>
        </w:rPr>
        <w:t xml:space="preserve">Üzerinde koşan yazılım </w:t>
      </w:r>
      <w:bookmarkStart w:id="0" w:name="_GoBack"/>
      <w:bookmarkEnd w:id="0"/>
      <w:r w:rsidRPr="00D2292B">
        <w:rPr>
          <w:b w:val="0"/>
        </w:rPr>
        <w:t>istendiği durumlarda harekete duyarlı kayıt da yapılabilecektir. Kamera kendi üzerinde şu akıllı analiz fonksiyonlarını yerine getirebilmelidir: Sınır ihlali Algılama, Bölge İhlali algılama, Belirli bölgenin dışına çıkılmasının algılanması, Kaybolan Nesne algılama, Hız algılama, Renk Algılama, Bir bölgede belirli bir süre dolaşan kişi algılama, Kişi ve nesne sayma.</w:t>
      </w:r>
      <w:r>
        <w:rPr>
          <w:b w:val="0"/>
        </w:rPr>
        <w:t>gibi yetenekleri bulunmalıdır.</w:t>
      </w:r>
    </w:p>
    <w:sectPr w:rsidR="001D4260" w:rsidRPr="00D2292B" w:rsidSect="00AE201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175EB6" w14:textId="77777777" w:rsidR="00E439CE" w:rsidRDefault="00E439CE" w:rsidP="002B0A42">
      <w:pPr>
        <w:spacing w:after="0" w:line="240" w:lineRule="auto"/>
      </w:pPr>
      <w:r>
        <w:separator/>
      </w:r>
    </w:p>
  </w:endnote>
  <w:endnote w:type="continuationSeparator" w:id="0">
    <w:p w14:paraId="7EC15DCB" w14:textId="77777777" w:rsidR="00E439CE" w:rsidRDefault="00E439CE" w:rsidP="002B0A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D6B059" w14:textId="77777777" w:rsidR="002B0A42" w:rsidRDefault="002B0A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C465D9" w14:textId="77777777" w:rsidR="002B0A42" w:rsidRDefault="002B0A4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0E5DE6" w14:textId="77777777" w:rsidR="002B0A42" w:rsidRDefault="002B0A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97A890" w14:textId="77777777" w:rsidR="00E439CE" w:rsidRDefault="00E439CE" w:rsidP="002B0A42">
      <w:pPr>
        <w:spacing w:after="0" w:line="240" w:lineRule="auto"/>
      </w:pPr>
      <w:r>
        <w:separator/>
      </w:r>
    </w:p>
  </w:footnote>
  <w:footnote w:type="continuationSeparator" w:id="0">
    <w:p w14:paraId="14CFCA2C" w14:textId="77777777" w:rsidR="00E439CE" w:rsidRDefault="00E439CE" w:rsidP="002B0A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3B800A" w14:textId="77777777" w:rsidR="002B0A42" w:rsidRDefault="002B0A4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808019" w14:textId="77777777" w:rsidR="002B0A42" w:rsidRDefault="002B0A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AFF055" w14:textId="77777777" w:rsidR="002B0A42" w:rsidRDefault="002B0A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0E7C"/>
    <w:multiLevelType w:val="multilevel"/>
    <w:tmpl w:val="4DC4DDDA"/>
    <w:lvl w:ilvl="0">
      <w:start w:val="1"/>
      <w:numFmt w:val="decimal"/>
      <w:pStyle w:val="Heading1"/>
      <w:lvlText w:val="%1."/>
      <w:lvlJc w:val="left"/>
      <w:pPr>
        <w:ind w:left="0" w:firstLine="0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pStyle w:val="Heading2"/>
      <w:lvlText w:val="%1.%2."/>
      <w:lvlJc w:val="left"/>
      <w:pPr>
        <w:ind w:left="567" w:firstLine="0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pStyle w:val="Heading3"/>
      <w:lvlText w:val="%1.%2.%3."/>
      <w:lvlJc w:val="left"/>
      <w:pPr>
        <w:ind w:left="709" w:firstLine="0"/>
      </w:pPr>
      <w:rPr>
        <w:rFonts w:ascii="Arial" w:eastAsia="Arial" w:hAnsi="Arial" w:cs="Arial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none"/>
      <w:lvlText w:val="3.7.1.1."/>
      <w:lvlJc w:val="left"/>
      <w:pPr>
        <w:ind w:left="1134" w:firstLine="0"/>
      </w:pPr>
      <w:rPr>
        <w:rFonts w:ascii="Arial" w:eastAsia="Arial" w:hAnsi="Arial" w:cs="Arial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160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880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600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320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040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6F1"/>
    <w:rsid w:val="00076E97"/>
    <w:rsid w:val="000D4850"/>
    <w:rsid w:val="00100F02"/>
    <w:rsid w:val="00123ED9"/>
    <w:rsid w:val="001C27A7"/>
    <w:rsid w:val="002619AA"/>
    <w:rsid w:val="0026787E"/>
    <w:rsid w:val="002B0A42"/>
    <w:rsid w:val="002B2A4A"/>
    <w:rsid w:val="002C00B5"/>
    <w:rsid w:val="002E4EAD"/>
    <w:rsid w:val="003119CB"/>
    <w:rsid w:val="00341507"/>
    <w:rsid w:val="00341950"/>
    <w:rsid w:val="0036019D"/>
    <w:rsid w:val="00374BF2"/>
    <w:rsid w:val="00383FD7"/>
    <w:rsid w:val="00404B0A"/>
    <w:rsid w:val="004E6A5A"/>
    <w:rsid w:val="005760A2"/>
    <w:rsid w:val="00584A30"/>
    <w:rsid w:val="005B1F10"/>
    <w:rsid w:val="005D321D"/>
    <w:rsid w:val="00612D77"/>
    <w:rsid w:val="006D248C"/>
    <w:rsid w:val="006D3908"/>
    <w:rsid w:val="006E3CD6"/>
    <w:rsid w:val="007122A8"/>
    <w:rsid w:val="00756668"/>
    <w:rsid w:val="0078436F"/>
    <w:rsid w:val="007E2529"/>
    <w:rsid w:val="008066AC"/>
    <w:rsid w:val="008150AF"/>
    <w:rsid w:val="008F250B"/>
    <w:rsid w:val="00996932"/>
    <w:rsid w:val="009D227C"/>
    <w:rsid w:val="00A45822"/>
    <w:rsid w:val="00AC5D9E"/>
    <w:rsid w:val="00AE2019"/>
    <w:rsid w:val="00AE7BF1"/>
    <w:rsid w:val="00AF3DBD"/>
    <w:rsid w:val="00B4085B"/>
    <w:rsid w:val="00B66C32"/>
    <w:rsid w:val="00B827E4"/>
    <w:rsid w:val="00BD45B3"/>
    <w:rsid w:val="00BE016D"/>
    <w:rsid w:val="00C042B9"/>
    <w:rsid w:val="00C05283"/>
    <w:rsid w:val="00CF1657"/>
    <w:rsid w:val="00CF3079"/>
    <w:rsid w:val="00D2292B"/>
    <w:rsid w:val="00D556F1"/>
    <w:rsid w:val="00D83E9C"/>
    <w:rsid w:val="00DC3F52"/>
    <w:rsid w:val="00E2622C"/>
    <w:rsid w:val="00E439CE"/>
    <w:rsid w:val="00E749CF"/>
    <w:rsid w:val="00ED0B66"/>
    <w:rsid w:val="00F50A5E"/>
    <w:rsid w:val="00F97862"/>
    <w:rsid w:val="00FC5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C63CC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5822"/>
    <w:pPr>
      <w:spacing w:after="10" w:line="387" w:lineRule="auto"/>
      <w:ind w:left="370" w:hanging="10"/>
      <w:jc w:val="both"/>
    </w:pPr>
    <w:rPr>
      <w:rFonts w:ascii="Arial" w:eastAsia="Arial" w:hAnsi="Arial" w:cs="Arial"/>
      <w:color w:val="000000"/>
      <w:szCs w:val="22"/>
      <w:lang w:val="tr-TR" w:eastAsia="tr-TR"/>
    </w:rPr>
  </w:style>
  <w:style w:type="paragraph" w:styleId="Heading1">
    <w:name w:val="heading 1"/>
    <w:next w:val="Normal"/>
    <w:link w:val="Heading1Char"/>
    <w:uiPriority w:val="9"/>
    <w:unhideWhenUsed/>
    <w:qFormat/>
    <w:rsid w:val="00A45822"/>
    <w:pPr>
      <w:keepNext/>
      <w:keepLines/>
      <w:numPr>
        <w:numId w:val="1"/>
      </w:numPr>
      <w:spacing w:after="129" w:line="259" w:lineRule="auto"/>
      <w:outlineLvl w:val="0"/>
    </w:pPr>
    <w:rPr>
      <w:rFonts w:ascii="Arial" w:eastAsia="Arial" w:hAnsi="Arial" w:cs="Arial"/>
      <w:b/>
      <w:color w:val="000000"/>
      <w:sz w:val="28"/>
      <w:szCs w:val="22"/>
      <w:u w:val="single" w:color="000000"/>
      <w:lang w:val="tr-TR" w:eastAsia="tr-TR"/>
    </w:rPr>
  </w:style>
  <w:style w:type="paragraph" w:styleId="Heading2">
    <w:name w:val="heading 2"/>
    <w:next w:val="Normal"/>
    <w:link w:val="Heading2Char"/>
    <w:uiPriority w:val="9"/>
    <w:unhideWhenUsed/>
    <w:qFormat/>
    <w:rsid w:val="00A45822"/>
    <w:pPr>
      <w:keepNext/>
      <w:keepLines/>
      <w:numPr>
        <w:ilvl w:val="1"/>
        <w:numId w:val="1"/>
      </w:numPr>
      <w:spacing w:line="259" w:lineRule="auto"/>
      <w:outlineLvl w:val="1"/>
    </w:pPr>
    <w:rPr>
      <w:rFonts w:ascii="Arial" w:eastAsia="Arial" w:hAnsi="Arial" w:cs="Arial"/>
      <w:b/>
      <w:color w:val="000000"/>
      <w:szCs w:val="22"/>
      <w:lang w:val="tr-TR" w:eastAsia="tr-TR"/>
    </w:rPr>
  </w:style>
  <w:style w:type="paragraph" w:styleId="Heading3">
    <w:name w:val="heading 3"/>
    <w:next w:val="Normal"/>
    <w:link w:val="Heading3Char"/>
    <w:uiPriority w:val="9"/>
    <w:unhideWhenUsed/>
    <w:qFormat/>
    <w:rsid w:val="00A45822"/>
    <w:pPr>
      <w:keepNext/>
      <w:keepLines/>
      <w:numPr>
        <w:ilvl w:val="2"/>
        <w:numId w:val="1"/>
      </w:numPr>
      <w:spacing w:line="259" w:lineRule="auto"/>
      <w:outlineLvl w:val="2"/>
    </w:pPr>
    <w:rPr>
      <w:rFonts w:ascii="Arial" w:eastAsia="Arial" w:hAnsi="Arial" w:cs="Arial"/>
      <w:b/>
      <w:color w:val="000000"/>
      <w:szCs w:val="22"/>
      <w:lang w:val="tr-TR"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45822"/>
    <w:rPr>
      <w:rFonts w:ascii="Arial" w:eastAsia="Arial" w:hAnsi="Arial" w:cs="Arial"/>
      <w:b/>
      <w:color w:val="000000"/>
      <w:sz w:val="28"/>
      <w:szCs w:val="22"/>
      <w:u w:val="single" w:color="000000"/>
      <w:lang w:val="tr-TR" w:eastAsia="tr-TR"/>
    </w:rPr>
  </w:style>
  <w:style w:type="character" w:customStyle="1" w:styleId="Heading2Char">
    <w:name w:val="Heading 2 Char"/>
    <w:basedOn w:val="DefaultParagraphFont"/>
    <w:link w:val="Heading2"/>
    <w:uiPriority w:val="9"/>
    <w:rsid w:val="00A45822"/>
    <w:rPr>
      <w:rFonts w:ascii="Arial" w:eastAsia="Arial" w:hAnsi="Arial" w:cs="Arial"/>
      <w:b/>
      <w:color w:val="000000"/>
      <w:szCs w:val="22"/>
      <w:lang w:val="tr-TR" w:eastAsia="tr-TR"/>
    </w:rPr>
  </w:style>
  <w:style w:type="character" w:customStyle="1" w:styleId="Heading3Char">
    <w:name w:val="Heading 3 Char"/>
    <w:basedOn w:val="DefaultParagraphFont"/>
    <w:link w:val="Heading3"/>
    <w:uiPriority w:val="9"/>
    <w:rsid w:val="00A45822"/>
    <w:rPr>
      <w:rFonts w:ascii="Arial" w:eastAsia="Arial" w:hAnsi="Arial" w:cs="Arial"/>
      <w:b/>
      <w:color w:val="000000"/>
      <w:szCs w:val="22"/>
      <w:lang w:val="tr-TR" w:eastAsia="tr-TR"/>
    </w:rPr>
  </w:style>
  <w:style w:type="paragraph" w:styleId="Header">
    <w:name w:val="header"/>
    <w:basedOn w:val="Normal"/>
    <w:link w:val="HeaderChar"/>
    <w:uiPriority w:val="99"/>
    <w:unhideWhenUsed/>
    <w:rsid w:val="002B0A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0A42"/>
    <w:rPr>
      <w:rFonts w:ascii="Arial" w:eastAsia="Arial" w:hAnsi="Arial" w:cs="Arial"/>
      <w:color w:val="000000"/>
      <w:szCs w:val="22"/>
      <w:lang w:val="tr-TR" w:eastAsia="tr-TR"/>
    </w:rPr>
  </w:style>
  <w:style w:type="paragraph" w:styleId="Footer">
    <w:name w:val="footer"/>
    <w:basedOn w:val="Normal"/>
    <w:link w:val="FooterChar"/>
    <w:uiPriority w:val="99"/>
    <w:unhideWhenUsed/>
    <w:rsid w:val="002B0A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0A42"/>
    <w:rPr>
      <w:rFonts w:ascii="Arial" w:eastAsia="Arial" w:hAnsi="Arial" w:cs="Arial"/>
      <w:color w:val="000000"/>
      <w:szCs w:val="22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456</Words>
  <Characters>2601</Characters>
  <Application>Microsoft Office Word</Application>
  <DocSecurity>0</DocSecurity>
  <Lines>21</Lines>
  <Paragraphs>6</Paragraphs>
  <ScaleCrop>false</ScaleCrop>
  <Company/>
  <LinksUpToDate>false</LinksUpToDate>
  <CharactersWithSpaces>3051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2018-08-01T09:12:00Z</dcterms:created>
  <dcterms:modified xsi:type="dcterms:W3CDTF">2018-08-13T13:03:00Z</dcterms:modified>
</cp:coreProperties>
</file>